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BFAB" w14:textId="6287AA6A" w:rsidR="00D77B41" w:rsidRPr="00D77B41" w:rsidRDefault="006E7F7B" w:rsidP="00FD3C08">
      <w:pPr>
        <w:jc w:val="center"/>
      </w:pPr>
      <w:r>
        <w:rPr>
          <w:noProof/>
        </w:rPr>
        <mc:AlternateContent>
          <mc:Choice Requires="wps">
            <w:drawing>
              <wp:anchor distT="0" distB="0" distL="114300" distR="114300" simplePos="0" relativeHeight="251658240" behindDoc="0" locked="0" layoutInCell="1" allowOverlap="1" wp14:anchorId="2AA58373" wp14:editId="4828DBDE">
                <wp:simplePos x="0" y="0"/>
                <wp:positionH relativeFrom="column">
                  <wp:posOffset>648335</wp:posOffset>
                </wp:positionH>
                <wp:positionV relativeFrom="paragraph">
                  <wp:posOffset>92710</wp:posOffset>
                </wp:positionV>
                <wp:extent cx="4905375" cy="994410"/>
                <wp:effectExtent l="9525" t="5715" r="9525" b="9525"/>
                <wp:wrapNone/>
                <wp:docPr id="204900785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994410"/>
                        </a:xfrm>
                        <a:prstGeom prst="roundRect">
                          <a:avLst>
                            <a:gd name="adj" fmla="val 16667"/>
                          </a:avLst>
                        </a:prstGeom>
                        <a:solidFill>
                          <a:srgbClr val="FFFFFF"/>
                        </a:solidFill>
                        <a:ln w="9525">
                          <a:solidFill>
                            <a:srgbClr val="000000"/>
                          </a:solidFill>
                          <a:round/>
                          <a:headEnd/>
                          <a:tailEnd/>
                        </a:ln>
                      </wps:spPr>
                      <wps:txbx>
                        <w:txbxContent>
                          <w:p w14:paraId="2CD6E877" w14:textId="77777777" w:rsidR="000C74AC" w:rsidRPr="000C74AC" w:rsidRDefault="000C74AC" w:rsidP="000C74AC">
                            <w:pPr>
                              <w:jc w:val="center"/>
                              <w:rPr>
                                <w:rFonts w:ascii="Times New Roman" w:hAnsi="Times New Roman" w:cs="Times New Roman"/>
                                <w:b/>
                                <w:sz w:val="40"/>
                                <w:szCs w:val="40"/>
                              </w:rPr>
                            </w:pPr>
                            <w:r w:rsidRPr="000C74AC">
                              <w:rPr>
                                <w:rFonts w:ascii="Times New Roman" w:hAnsi="Times New Roman" w:cs="Times New Roman"/>
                                <w:b/>
                                <w:sz w:val="40"/>
                                <w:szCs w:val="40"/>
                              </w:rPr>
                              <w:t>Report on</w:t>
                            </w:r>
                          </w:p>
                          <w:p w14:paraId="4BA0D6A0" w14:textId="44A12830" w:rsidR="000C74AC" w:rsidRPr="000C74AC" w:rsidRDefault="0031574C" w:rsidP="000C74AC">
                            <w:pPr>
                              <w:jc w:val="center"/>
                              <w:rPr>
                                <w:rFonts w:ascii="Times New Roman" w:hAnsi="Times New Roman" w:cs="Times New Roman"/>
                                <w:b/>
                                <w:sz w:val="32"/>
                                <w:szCs w:val="32"/>
                              </w:rPr>
                            </w:pPr>
                            <w:r>
                              <w:rPr>
                                <w:rFonts w:ascii="Times New Roman" w:hAnsi="Times New Roman" w:cs="Times New Roman"/>
                                <w:b/>
                                <w:sz w:val="32"/>
                                <w:szCs w:val="32"/>
                              </w:rPr>
                              <w:t>“</w:t>
                            </w:r>
                            <w:r w:rsidR="00411E21">
                              <w:rPr>
                                <w:rFonts w:ascii="Times New Roman" w:hAnsi="Times New Roman" w:cs="Times New Roman"/>
                                <w:b/>
                                <w:sz w:val="32"/>
                                <w:szCs w:val="32"/>
                              </w:rPr>
                              <w:t>Induction Program for Faculty of Polytechnic</w:t>
                            </w:r>
                            <w:r>
                              <w:rPr>
                                <w:rFonts w:ascii="Times New Roman" w:hAnsi="Times New Roman" w:cs="Times New Roman"/>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58373" id="AutoShape 3" o:spid="_x0000_s1026" style="position:absolute;left:0;text-align:left;margin-left:51.05pt;margin-top:7.3pt;width:386.25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MoIwIAAEUEAAAOAAAAZHJzL2Uyb0RvYy54bWysU9uO0zAQfUfiHyy/0yQl7dKo6WrVpQhp&#10;uYiFD3Bs5wKOx9huk/L1jJ22dIEnRB6smYznzJkz4/Xt2CtykNZ1oEuazVJKpOYgOt2U9Mvn3YtX&#10;lDjPtGAKtCzpUTp6u3n+bD2YQs6hBSWkJQiiXTGYkrbemyJJHG9lz9wMjNQYrMH2zKNrm0RYNiB6&#10;r5J5mi6TAawwFrh0Dv/eT0G6ifh1Lbn/UNdOeqJKitx8PG08q3AmmzUrGstM2/ETDfYPLHrWaSx6&#10;gbpnnpG97f6A6jtuwUHtZxz6BOq64zL2gN1k6W/dPLbMyNgLiuPMRSb3/2D5+8Oj+WgDdWcegH9z&#10;RMO2ZbqRd9bC0EomsFwWhEoG44pLQnAcppJqeAcCR8v2HqIGY237AIjdkTFKfbxILUdPOP7MV+ni&#10;5c2CEo6x1SrPsziLhBXnbGOdfyOhJ8EoqYW9Fp9wnrEEOzw4H/UWRLM+VBdfKal7hdM7MEWy5XJ5&#10;E0mz4nQZsc+YsV1Qndh1SkXHNtVWWYKpJd3F75Tsrq8pTQaku5gvIosnMXcNkcbvbxCxj7h1QdrX&#10;WkTbs05NNrJU+qR1kDdssiv8WI14MZgViCOqbmHaZXx7aLRgf1Ay4B6X1H3fMyspUW81Tm6V5XlY&#10;/Ojki5s5OvY6Ul1HmOYIVVJPyWRu/fRY9sZ2TYuVsti5hjucdt3581pMrE68cVfRevIYrv1469fr&#10;3/wEAAD//wMAUEsDBBQABgAIAAAAIQC8ZYwp3AAAAAoBAAAPAAAAZHJzL2Rvd25yZXYueG1sTI9B&#10;T8MwDIXvSPyHyEjcWNIKttE1nRASXBEdB45pY9pqjdM1aVf49XgnuL1nPz1/zveL68WMY+g8aUhW&#10;CgRS7W1HjYaPw8vdFkSIhqzpPaGGbwywL66vcpNZf6Z3nMvYCC6hkBkNbYxDJmWoW3QmrPyAxLsv&#10;PzoT2Y6NtKM5c7nrZarUWjrTEV9ozYDPLdbHcnIaaqsmNX7Ob4/VQyx/5ulE8vWk9e3N8rQDEXGJ&#10;f2G44DM6FMxU+YlsED17lSYcZXG/BsGB7eYiKh5skhRkkcv/LxS/AAAA//8DAFBLAQItABQABgAI&#10;AAAAIQC2gziS/gAAAOEBAAATAAAAAAAAAAAAAAAAAAAAAABbQ29udGVudF9UeXBlc10ueG1sUEsB&#10;Ai0AFAAGAAgAAAAhADj9If/WAAAAlAEAAAsAAAAAAAAAAAAAAAAALwEAAF9yZWxzLy5yZWxzUEsB&#10;Ai0AFAAGAAgAAAAhAFoRsygjAgAARQQAAA4AAAAAAAAAAAAAAAAALgIAAGRycy9lMm9Eb2MueG1s&#10;UEsBAi0AFAAGAAgAAAAhALxljCncAAAACgEAAA8AAAAAAAAAAAAAAAAAfQQAAGRycy9kb3ducmV2&#10;LnhtbFBLBQYAAAAABAAEAPMAAACGBQAAAAA=&#10;">
                <v:textbox>
                  <w:txbxContent>
                    <w:p w14:paraId="2CD6E877" w14:textId="77777777" w:rsidR="000C74AC" w:rsidRPr="000C74AC" w:rsidRDefault="000C74AC" w:rsidP="000C74AC">
                      <w:pPr>
                        <w:jc w:val="center"/>
                        <w:rPr>
                          <w:rFonts w:ascii="Times New Roman" w:hAnsi="Times New Roman" w:cs="Times New Roman"/>
                          <w:b/>
                          <w:sz w:val="40"/>
                          <w:szCs w:val="40"/>
                        </w:rPr>
                      </w:pPr>
                      <w:r w:rsidRPr="000C74AC">
                        <w:rPr>
                          <w:rFonts w:ascii="Times New Roman" w:hAnsi="Times New Roman" w:cs="Times New Roman"/>
                          <w:b/>
                          <w:sz w:val="40"/>
                          <w:szCs w:val="40"/>
                        </w:rPr>
                        <w:t>Report on</w:t>
                      </w:r>
                    </w:p>
                    <w:p w14:paraId="4BA0D6A0" w14:textId="44A12830" w:rsidR="000C74AC" w:rsidRPr="000C74AC" w:rsidRDefault="0031574C" w:rsidP="000C74AC">
                      <w:pPr>
                        <w:jc w:val="center"/>
                        <w:rPr>
                          <w:rFonts w:ascii="Times New Roman" w:hAnsi="Times New Roman" w:cs="Times New Roman"/>
                          <w:b/>
                          <w:sz w:val="32"/>
                          <w:szCs w:val="32"/>
                        </w:rPr>
                      </w:pPr>
                      <w:r>
                        <w:rPr>
                          <w:rFonts w:ascii="Times New Roman" w:hAnsi="Times New Roman" w:cs="Times New Roman"/>
                          <w:b/>
                          <w:sz w:val="32"/>
                          <w:szCs w:val="32"/>
                        </w:rPr>
                        <w:t>“</w:t>
                      </w:r>
                      <w:r w:rsidR="00411E21">
                        <w:rPr>
                          <w:rFonts w:ascii="Times New Roman" w:hAnsi="Times New Roman" w:cs="Times New Roman"/>
                          <w:b/>
                          <w:sz w:val="32"/>
                          <w:szCs w:val="32"/>
                        </w:rPr>
                        <w:t>Induction Program for Faculty of Polytechnic</w:t>
                      </w:r>
                      <w:r>
                        <w:rPr>
                          <w:rFonts w:ascii="Times New Roman" w:hAnsi="Times New Roman" w:cs="Times New Roman"/>
                          <w:b/>
                          <w:sz w:val="32"/>
                          <w:szCs w:val="32"/>
                        </w:rPr>
                        <w:t>”</w:t>
                      </w:r>
                    </w:p>
                  </w:txbxContent>
                </v:textbox>
              </v:roundrect>
            </w:pict>
          </mc:Fallback>
        </mc:AlternateContent>
      </w:r>
    </w:p>
    <w:p w14:paraId="01DABB2C" w14:textId="77777777" w:rsidR="00D77B41" w:rsidRPr="00D77B41" w:rsidRDefault="00D77B41" w:rsidP="00FD3C08">
      <w:pPr>
        <w:jc w:val="center"/>
      </w:pPr>
    </w:p>
    <w:p w14:paraId="3F4B355E" w14:textId="77777777" w:rsidR="00D77B41" w:rsidRDefault="00D77B41" w:rsidP="00FD3C08">
      <w:pPr>
        <w:jc w:val="center"/>
      </w:pPr>
    </w:p>
    <w:p w14:paraId="434B1B56" w14:textId="77777777" w:rsidR="00D10208" w:rsidRDefault="00D10208" w:rsidP="00FD3C08">
      <w:pPr>
        <w:tabs>
          <w:tab w:val="left" w:pos="8843"/>
        </w:tabs>
        <w:jc w:val="center"/>
      </w:pPr>
    </w:p>
    <w:p w14:paraId="3D030598" w14:textId="77777777" w:rsidR="00413442" w:rsidRDefault="00411E21" w:rsidP="003A6069">
      <w:pPr>
        <w:tabs>
          <w:tab w:val="left" w:pos="8843"/>
        </w:tabs>
        <w:spacing w:after="60"/>
        <w:jc w:val="both"/>
        <w:rPr>
          <w:rFonts w:ascii="Times New Roman" w:hAnsi="Times New Roman" w:cs="Times New Roman"/>
          <w:sz w:val="24"/>
          <w:szCs w:val="24"/>
        </w:rPr>
      </w:pPr>
      <w:r w:rsidRPr="00411E21">
        <w:rPr>
          <w:rFonts w:ascii="Times New Roman" w:hAnsi="Times New Roman" w:cs="Times New Roman"/>
          <w:sz w:val="24"/>
          <w:szCs w:val="24"/>
        </w:rPr>
        <w:t xml:space="preserve">The Department of General Science &amp; Humanity and Department of Electrical Engineering, Faculty of Polytechnic, YTC, Satara, organized a Faculty Induction Program under the guidance of </w:t>
      </w:r>
      <w:r w:rsidRPr="00411E21">
        <w:rPr>
          <w:rFonts w:ascii="Times New Roman" w:hAnsi="Times New Roman" w:cs="Times New Roman"/>
          <w:b/>
          <w:bCs/>
          <w:sz w:val="24"/>
          <w:szCs w:val="24"/>
        </w:rPr>
        <w:t>Hon. Principal Pro. P. P. Gavade</w:t>
      </w:r>
      <w:r w:rsidRPr="00411E21">
        <w:rPr>
          <w:rFonts w:ascii="Times New Roman" w:hAnsi="Times New Roman" w:cs="Times New Roman"/>
          <w:sz w:val="24"/>
          <w:szCs w:val="24"/>
        </w:rPr>
        <w:t xml:space="preserve">, on </w:t>
      </w:r>
      <w:r w:rsidRPr="00411E21">
        <w:rPr>
          <w:rFonts w:ascii="Times New Roman" w:hAnsi="Times New Roman" w:cs="Times New Roman"/>
          <w:b/>
          <w:bCs/>
          <w:sz w:val="24"/>
          <w:szCs w:val="24"/>
        </w:rPr>
        <w:t>02</w:t>
      </w:r>
      <w:r w:rsidRPr="00411E21">
        <w:rPr>
          <w:rFonts w:ascii="Times New Roman" w:hAnsi="Times New Roman" w:cs="Times New Roman"/>
          <w:b/>
          <w:bCs/>
          <w:sz w:val="24"/>
          <w:szCs w:val="24"/>
          <w:vertAlign w:val="superscript"/>
        </w:rPr>
        <w:t>nd</w:t>
      </w:r>
      <w:r w:rsidRPr="00411E21">
        <w:rPr>
          <w:rFonts w:ascii="Times New Roman" w:hAnsi="Times New Roman" w:cs="Times New Roman"/>
          <w:b/>
          <w:bCs/>
          <w:sz w:val="24"/>
          <w:szCs w:val="24"/>
        </w:rPr>
        <w:t xml:space="preserve"> August, 2024</w:t>
      </w:r>
      <w:r w:rsidRPr="00411E21">
        <w:rPr>
          <w:rFonts w:ascii="Times New Roman" w:hAnsi="Times New Roman" w:cs="Times New Roman"/>
          <w:sz w:val="24"/>
          <w:szCs w:val="24"/>
        </w:rPr>
        <w:t xml:space="preserve"> to provide detailed guidance on the National Board of Accreditation (NBA) documentation process. The induction aimed to familiarize faculty members with NBA standards and improve their understanding of the documentation required for the accreditation process.</w:t>
      </w:r>
      <w:r>
        <w:rPr>
          <w:rFonts w:ascii="Times New Roman" w:hAnsi="Times New Roman" w:cs="Times New Roman"/>
          <w:sz w:val="24"/>
          <w:szCs w:val="24"/>
        </w:rPr>
        <w:t xml:space="preserve"> The program was divided into two sessions. </w:t>
      </w:r>
    </w:p>
    <w:p w14:paraId="1B083CE1" w14:textId="59FFD5C1" w:rsidR="00413442" w:rsidRDefault="003A6069" w:rsidP="003A6069">
      <w:pPr>
        <w:tabs>
          <w:tab w:val="left" w:pos="8843"/>
        </w:tabs>
        <w:spacing w:after="60"/>
        <w:jc w:val="both"/>
        <w:rPr>
          <w:rFonts w:ascii="Times New Roman" w:hAnsi="Times New Roman" w:cs="Times New Roman"/>
          <w:sz w:val="24"/>
          <w:szCs w:val="24"/>
        </w:rPr>
      </w:pPr>
      <w:r>
        <w:rPr>
          <w:noProof/>
        </w:rPr>
        <w:drawing>
          <wp:anchor distT="0" distB="0" distL="114300" distR="114300" simplePos="0" relativeHeight="251637760" behindDoc="0" locked="0" layoutInCell="1" allowOverlap="1" wp14:anchorId="05DFD519" wp14:editId="4C072FB4">
            <wp:simplePos x="0" y="0"/>
            <wp:positionH relativeFrom="column">
              <wp:posOffset>4601210</wp:posOffset>
            </wp:positionH>
            <wp:positionV relativeFrom="paragraph">
              <wp:posOffset>2043430</wp:posOffset>
            </wp:positionV>
            <wp:extent cx="2061210" cy="1656080"/>
            <wp:effectExtent l="76200" t="76200" r="110490" b="115570"/>
            <wp:wrapTopAndBottom/>
            <wp:docPr id="1984237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1210" cy="1656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28BAB990" wp14:editId="5A6411AE">
            <wp:simplePos x="0" y="0"/>
            <wp:positionH relativeFrom="column">
              <wp:posOffset>2143760</wp:posOffset>
            </wp:positionH>
            <wp:positionV relativeFrom="paragraph">
              <wp:posOffset>2033905</wp:posOffset>
            </wp:positionV>
            <wp:extent cx="2190750" cy="1642110"/>
            <wp:effectExtent l="76200" t="76200" r="114300" b="110490"/>
            <wp:wrapTopAndBottom/>
            <wp:docPr id="908595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6421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0FB410D9" wp14:editId="5DD89F4C">
            <wp:simplePos x="0" y="0"/>
            <wp:positionH relativeFrom="column">
              <wp:posOffset>-275590</wp:posOffset>
            </wp:positionH>
            <wp:positionV relativeFrom="paragraph">
              <wp:posOffset>2043430</wp:posOffset>
            </wp:positionV>
            <wp:extent cx="2159000" cy="1619250"/>
            <wp:effectExtent l="76200" t="76200" r="107950" b="114300"/>
            <wp:wrapTopAndBottom/>
            <wp:docPr id="328566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000" cy="1619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13442" w:rsidRPr="00413442">
        <w:rPr>
          <w:rFonts w:ascii="Times New Roman" w:hAnsi="Times New Roman" w:cs="Times New Roman"/>
          <w:sz w:val="24"/>
          <w:szCs w:val="24"/>
        </w:rPr>
        <w:t xml:space="preserve">The induction program commenced with an inaugural address by </w:t>
      </w:r>
      <w:r w:rsidR="00413442" w:rsidRPr="00411E21">
        <w:rPr>
          <w:rFonts w:ascii="Times New Roman" w:hAnsi="Times New Roman" w:cs="Times New Roman"/>
          <w:b/>
          <w:bCs/>
          <w:sz w:val="24"/>
          <w:szCs w:val="24"/>
        </w:rPr>
        <w:t>Hon. Principal Pro. P. P. Gavade</w:t>
      </w:r>
      <w:r w:rsidR="00413442">
        <w:rPr>
          <w:rFonts w:ascii="Times New Roman" w:hAnsi="Times New Roman" w:cs="Times New Roman"/>
          <w:sz w:val="24"/>
          <w:szCs w:val="24"/>
        </w:rPr>
        <w:t>,</w:t>
      </w:r>
      <w:r w:rsidR="00413442" w:rsidRPr="00413442">
        <w:rPr>
          <w:rFonts w:ascii="Times New Roman" w:hAnsi="Times New Roman" w:cs="Times New Roman"/>
          <w:sz w:val="24"/>
          <w:szCs w:val="24"/>
        </w:rPr>
        <w:t xml:space="preserve"> who highlighted the importance of NBA accreditation in improving the quality of education</w:t>
      </w:r>
      <w:r w:rsidR="00413442">
        <w:rPr>
          <w:rFonts w:ascii="Times New Roman" w:hAnsi="Times New Roman" w:cs="Times New Roman"/>
          <w:sz w:val="24"/>
          <w:szCs w:val="24"/>
        </w:rPr>
        <w:t xml:space="preserve">. </w:t>
      </w:r>
      <w:r w:rsidR="00411E21">
        <w:rPr>
          <w:rFonts w:ascii="Times New Roman" w:hAnsi="Times New Roman" w:cs="Times New Roman"/>
          <w:sz w:val="24"/>
          <w:szCs w:val="24"/>
        </w:rPr>
        <w:t xml:space="preserve">The first session was led by </w:t>
      </w:r>
      <w:r w:rsidR="00411E21" w:rsidRPr="00411E21">
        <w:rPr>
          <w:rFonts w:ascii="Times New Roman" w:hAnsi="Times New Roman" w:cs="Times New Roman"/>
          <w:b/>
          <w:bCs/>
          <w:sz w:val="24"/>
          <w:szCs w:val="24"/>
        </w:rPr>
        <w:t>Mr. R. S. Khandekar</w:t>
      </w:r>
      <w:r w:rsidR="00413442">
        <w:rPr>
          <w:rFonts w:ascii="Times New Roman" w:hAnsi="Times New Roman" w:cs="Times New Roman"/>
          <w:b/>
          <w:bCs/>
          <w:sz w:val="24"/>
          <w:szCs w:val="24"/>
        </w:rPr>
        <w:t xml:space="preserve"> </w:t>
      </w:r>
      <w:r w:rsidR="00413442" w:rsidRPr="00413442">
        <w:rPr>
          <w:rFonts w:ascii="Times New Roman" w:hAnsi="Times New Roman" w:cs="Times New Roman"/>
          <w:b/>
          <w:bCs/>
          <w:sz w:val="24"/>
          <w:szCs w:val="24"/>
        </w:rPr>
        <w:t xml:space="preserve">(HOD, Department of </w:t>
      </w:r>
      <w:r w:rsidR="00413442">
        <w:rPr>
          <w:rFonts w:ascii="Times New Roman" w:hAnsi="Times New Roman" w:cs="Times New Roman"/>
          <w:b/>
          <w:bCs/>
          <w:sz w:val="24"/>
          <w:szCs w:val="24"/>
        </w:rPr>
        <w:t>General Science &amp; Humanity</w:t>
      </w:r>
      <w:r w:rsidR="00413442" w:rsidRPr="00413442">
        <w:rPr>
          <w:rFonts w:ascii="Times New Roman" w:hAnsi="Times New Roman" w:cs="Times New Roman"/>
          <w:b/>
          <w:bCs/>
          <w:sz w:val="24"/>
          <w:szCs w:val="24"/>
        </w:rPr>
        <w:t>)</w:t>
      </w:r>
      <w:r w:rsidR="00411E21">
        <w:rPr>
          <w:rFonts w:ascii="Times New Roman" w:hAnsi="Times New Roman" w:cs="Times New Roman"/>
          <w:sz w:val="24"/>
          <w:szCs w:val="24"/>
        </w:rPr>
        <w:t xml:space="preserve">, who provided a comprehensive introduction to the teaching learning process, documentation guidelines regarding course file, program outcomes &amp; program specific outcomes. The second section was delivered by </w:t>
      </w:r>
      <w:r w:rsidR="00411E21" w:rsidRPr="00413442">
        <w:rPr>
          <w:rFonts w:ascii="Times New Roman" w:hAnsi="Times New Roman" w:cs="Times New Roman"/>
          <w:b/>
          <w:bCs/>
          <w:sz w:val="24"/>
          <w:szCs w:val="24"/>
        </w:rPr>
        <w:t>Ms. B. P. Kumbhar</w:t>
      </w:r>
      <w:r w:rsidR="00413442">
        <w:rPr>
          <w:rFonts w:ascii="Times New Roman" w:hAnsi="Times New Roman" w:cs="Times New Roman"/>
          <w:b/>
          <w:bCs/>
          <w:sz w:val="24"/>
          <w:szCs w:val="24"/>
        </w:rPr>
        <w:t xml:space="preserve"> </w:t>
      </w:r>
      <w:r w:rsidR="00413442" w:rsidRPr="00413442">
        <w:rPr>
          <w:rFonts w:ascii="Times New Roman" w:hAnsi="Times New Roman" w:cs="Times New Roman"/>
          <w:b/>
          <w:bCs/>
          <w:sz w:val="24"/>
          <w:szCs w:val="24"/>
        </w:rPr>
        <w:t xml:space="preserve">(HOD, Department of </w:t>
      </w:r>
      <w:r w:rsidR="00413442">
        <w:rPr>
          <w:rFonts w:ascii="Times New Roman" w:hAnsi="Times New Roman" w:cs="Times New Roman"/>
          <w:b/>
          <w:bCs/>
          <w:sz w:val="24"/>
          <w:szCs w:val="24"/>
        </w:rPr>
        <w:t>Electrical</w:t>
      </w:r>
      <w:r w:rsidR="00413442" w:rsidRPr="00413442">
        <w:rPr>
          <w:rFonts w:ascii="Times New Roman" w:hAnsi="Times New Roman" w:cs="Times New Roman"/>
          <w:b/>
          <w:bCs/>
          <w:sz w:val="24"/>
          <w:szCs w:val="24"/>
        </w:rPr>
        <w:t xml:space="preserve"> Engineering)</w:t>
      </w:r>
      <w:r w:rsidR="00411E21">
        <w:rPr>
          <w:rFonts w:ascii="Times New Roman" w:hAnsi="Times New Roman" w:cs="Times New Roman"/>
          <w:sz w:val="24"/>
          <w:szCs w:val="24"/>
        </w:rPr>
        <w:t xml:space="preserve">, regarding various assessment processes and their documentation. </w:t>
      </w:r>
      <w:r w:rsidR="00413442" w:rsidRPr="00413442">
        <w:rPr>
          <w:rFonts w:ascii="Times New Roman" w:hAnsi="Times New Roman" w:cs="Times New Roman"/>
          <w:sz w:val="24"/>
          <w:szCs w:val="24"/>
        </w:rPr>
        <w:t xml:space="preserve">The program concluded with a vote of thanks delivered by </w:t>
      </w:r>
      <w:r w:rsidR="00413442" w:rsidRPr="003A6069">
        <w:rPr>
          <w:rFonts w:ascii="Times New Roman" w:hAnsi="Times New Roman" w:cs="Times New Roman"/>
          <w:b/>
          <w:bCs/>
          <w:sz w:val="24"/>
          <w:szCs w:val="24"/>
        </w:rPr>
        <w:t xml:space="preserve">Mr. P. S. </w:t>
      </w:r>
      <w:proofErr w:type="spellStart"/>
      <w:r w:rsidR="00413442" w:rsidRPr="003A6069">
        <w:rPr>
          <w:rFonts w:ascii="Times New Roman" w:hAnsi="Times New Roman" w:cs="Times New Roman"/>
          <w:b/>
          <w:bCs/>
          <w:sz w:val="24"/>
          <w:szCs w:val="24"/>
        </w:rPr>
        <w:t>Matkar</w:t>
      </w:r>
      <w:proofErr w:type="spellEnd"/>
      <w:r w:rsidR="00413442" w:rsidRPr="003A6069">
        <w:rPr>
          <w:rFonts w:ascii="Times New Roman" w:hAnsi="Times New Roman" w:cs="Times New Roman"/>
          <w:b/>
          <w:bCs/>
          <w:sz w:val="24"/>
          <w:szCs w:val="24"/>
        </w:rPr>
        <w:t>, (HOD, Department of Civil Engineering)</w:t>
      </w:r>
      <w:r w:rsidR="00413442">
        <w:rPr>
          <w:rFonts w:ascii="Times New Roman" w:hAnsi="Times New Roman" w:cs="Times New Roman"/>
          <w:sz w:val="24"/>
          <w:szCs w:val="24"/>
        </w:rPr>
        <w:t xml:space="preserve"> </w:t>
      </w:r>
      <w:r w:rsidR="00413442" w:rsidRPr="00413442">
        <w:rPr>
          <w:rFonts w:ascii="Times New Roman" w:hAnsi="Times New Roman" w:cs="Times New Roman"/>
          <w:sz w:val="24"/>
          <w:szCs w:val="24"/>
        </w:rPr>
        <w:t>who expressed gratitude to the experts for their insightful sessions</w:t>
      </w:r>
      <w:r>
        <w:rPr>
          <w:rFonts w:ascii="Times New Roman" w:hAnsi="Times New Roman" w:cs="Times New Roman"/>
          <w:sz w:val="24"/>
          <w:szCs w:val="24"/>
        </w:rPr>
        <w:t>.</w:t>
      </w:r>
      <w:r w:rsidRPr="003A6069">
        <w:rPr>
          <w:noProof/>
        </w:rPr>
        <w:t xml:space="preserve"> </w:t>
      </w:r>
    </w:p>
    <w:p w14:paraId="4D02B48D" w14:textId="77777777" w:rsidR="00656E15" w:rsidRPr="00656E15" w:rsidRDefault="00656E15" w:rsidP="00656E15"/>
    <w:p w14:paraId="75A475E9" w14:textId="77777777" w:rsidR="00656E15" w:rsidRPr="003A6069" w:rsidRDefault="00656E15" w:rsidP="00656E15">
      <w:pPr>
        <w:tabs>
          <w:tab w:val="left" w:pos="8843"/>
        </w:tabs>
        <w:spacing w:after="60"/>
        <w:jc w:val="center"/>
        <w:rPr>
          <w:rFonts w:ascii="Times New Roman" w:hAnsi="Times New Roman" w:cs="Times New Roman"/>
          <w:b/>
          <w:bCs/>
          <w:sz w:val="20"/>
          <w:szCs w:val="20"/>
        </w:rPr>
      </w:pPr>
      <w:r w:rsidRPr="003A6069">
        <w:rPr>
          <w:rFonts w:ascii="Times New Roman" w:hAnsi="Times New Roman" w:cs="Times New Roman"/>
          <w:b/>
          <w:bCs/>
          <w:sz w:val="20"/>
          <w:szCs w:val="20"/>
        </w:rPr>
        <w:t>Induction program conducted for Faculty of Polytechnic, YTC, Satara</w:t>
      </w:r>
    </w:p>
    <w:sectPr w:rsidR="00656E15" w:rsidRPr="003A6069" w:rsidSect="00FD3C08">
      <w:headerReference w:type="default" r:id="rId10"/>
      <w:footerReference w:type="default" r:id="rId11"/>
      <w:pgSz w:w="12240" w:h="15840"/>
      <w:pgMar w:top="230" w:right="1037" w:bottom="346" w:left="1094"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5DA78" w14:textId="77777777" w:rsidR="00980497" w:rsidRDefault="00980497" w:rsidP="000C74AC">
      <w:pPr>
        <w:spacing w:after="0" w:line="240" w:lineRule="auto"/>
      </w:pPr>
      <w:r>
        <w:separator/>
      </w:r>
    </w:p>
  </w:endnote>
  <w:endnote w:type="continuationSeparator" w:id="0">
    <w:p w14:paraId="220F2AA4" w14:textId="77777777" w:rsidR="00980497" w:rsidRDefault="00980497" w:rsidP="000C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3268" w14:textId="77777777" w:rsidR="00340291" w:rsidRPr="00E2623D" w:rsidRDefault="00340291" w:rsidP="00340291">
    <w:pPr>
      <w:spacing w:after="0"/>
      <w:ind w:left="-142" w:right="-188"/>
      <w:jc w:val="both"/>
      <w:rPr>
        <w:rFonts w:ascii="Times New Roman" w:hAnsi="Times New Roman" w:cs="Times New Roman"/>
        <w:b/>
        <w:sz w:val="18"/>
        <w:szCs w:val="18"/>
      </w:rPr>
    </w:pPr>
    <w:r w:rsidRPr="00E2623D">
      <w:rPr>
        <w:rFonts w:ascii="Times New Roman" w:hAnsi="Times New Roman" w:cs="Times New Roman"/>
        <w:b/>
        <w:sz w:val="18"/>
        <w:szCs w:val="18"/>
      </w:rPr>
      <w:t>Vision of Program</w:t>
    </w:r>
  </w:p>
  <w:p w14:paraId="07487D4D" w14:textId="77777777" w:rsidR="00340291" w:rsidRPr="00E2623D" w:rsidRDefault="00340291" w:rsidP="00340291">
    <w:pPr>
      <w:spacing w:after="0"/>
      <w:ind w:left="-142" w:right="-188"/>
      <w:jc w:val="both"/>
      <w:rPr>
        <w:rFonts w:ascii="Times New Roman" w:hAnsi="Times New Roman" w:cs="Times New Roman"/>
        <w:sz w:val="16"/>
        <w:szCs w:val="16"/>
      </w:rPr>
    </w:pPr>
    <w:r w:rsidRPr="00E2623D">
      <w:rPr>
        <w:rFonts w:ascii="Times New Roman" w:hAnsi="Times New Roman" w:cs="Times New Roman"/>
        <w:sz w:val="16"/>
        <w:szCs w:val="16"/>
      </w:rPr>
      <w:t xml:space="preserve">To empower the students’ abilities of academic, technical and professional competence in the field of Electrical Engineering and to nature them in the developing areas to help the society. </w:t>
    </w:r>
  </w:p>
  <w:p w14:paraId="02FBAB53" w14:textId="77777777" w:rsidR="00340291" w:rsidRPr="00E2623D" w:rsidRDefault="00340291" w:rsidP="00340291">
    <w:pPr>
      <w:spacing w:after="0"/>
      <w:ind w:left="-142" w:right="-188"/>
      <w:jc w:val="both"/>
      <w:rPr>
        <w:rFonts w:ascii="Times New Roman" w:hAnsi="Times New Roman" w:cs="Times New Roman"/>
        <w:b/>
        <w:sz w:val="18"/>
        <w:szCs w:val="18"/>
      </w:rPr>
    </w:pPr>
    <w:r w:rsidRPr="00E2623D">
      <w:rPr>
        <w:rFonts w:ascii="Times New Roman" w:hAnsi="Times New Roman" w:cs="Times New Roman"/>
        <w:b/>
        <w:sz w:val="18"/>
        <w:szCs w:val="18"/>
      </w:rPr>
      <w:t>Mission of Program</w:t>
    </w:r>
  </w:p>
  <w:p w14:paraId="0BE8330C" w14:textId="77777777" w:rsidR="00340291" w:rsidRPr="00E2623D" w:rsidRDefault="00340291" w:rsidP="00340291">
    <w:pPr>
      <w:spacing w:after="0"/>
      <w:ind w:left="-142" w:right="-188"/>
      <w:jc w:val="both"/>
      <w:rPr>
        <w:rFonts w:ascii="Times New Roman" w:hAnsi="Times New Roman" w:cs="Times New Roman"/>
        <w:sz w:val="16"/>
        <w:szCs w:val="16"/>
      </w:rPr>
    </w:pPr>
    <w:r w:rsidRPr="00E2623D">
      <w:rPr>
        <w:rFonts w:ascii="Times New Roman" w:hAnsi="Times New Roman" w:cs="Times New Roman"/>
        <w:b/>
        <w:bCs/>
        <w:sz w:val="16"/>
        <w:szCs w:val="16"/>
      </w:rPr>
      <w:t>M1:</w:t>
    </w:r>
    <w:r w:rsidRPr="00E2623D">
      <w:rPr>
        <w:rFonts w:ascii="Times New Roman" w:hAnsi="Times New Roman" w:cs="Times New Roman"/>
        <w:sz w:val="16"/>
        <w:szCs w:val="16"/>
      </w:rPr>
      <w:t xml:space="preserve"> To provide adequate knowledge in the field of Electrical En</w:t>
    </w:r>
    <w:r>
      <w:rPr>
        <w:rFonts w:ascii="Times New Roman" w:hAnsi="Times New Roman" w:cs="Times New Roman"/>
        <w:sz w:val="16"/>
        <w:szCs w:val="16"/>
      </w:rPr>
      <w:t>gineering to take the real time</w:t>
    </w:r>
    <w:r w:rsidRPr="00E2623D">
      <w:rPr>
        <w:rFonts w:ascii="Times New Roman" w:hAnsi="Times New Roman" w:cs="Times New Roman"/>
        <w:sz w:val="16"/>
        <w:szCs w:val="16"/>
      </w:rPr>
      <w:t xml:space="preserve"> Challenges with professional skills.</w:t>
    </w:r>
  </w:p>
  <w:p w14:paraId="65FB070F" w14:textId="77777777" w:rsidR="00340291" w:rsidRPr="00E2623D" w:rsidRDefault="00340291" w:rsidP="00340291">
    <w:pPr>
      <w:spacing w:after="0"/>
      <w:ind w:left="-142" w:right="-188"/>
      <w:jc w:val="both"/>
      <w:rPr>
        <w:rFonts w:ascii="Times New Roman" w:hAnsi="Times New Roman" w:cs="Times New Roman"/>
        <w:sz w:val="16"/>
        <w:szCs w:val="16"/>
      </w:rPr>
    </w:pPr>
    <w:r w:rsidRPr="00E2623D">
      <w:rPr>
        <w:rFonts w:ascii="Times New Roman" w:hAnsi="Times New Roman" w:cs="Times New Roman"/>
        <w:b/>
        <w:bCs/>
        <w:sz w:val="16"/>
        <w:szCs w:val="16"/>
      </w:rPr>
      <w:t>M2:</w:t>
    </w:r>
    <w:r w:rsidRPr="00E2623D">
      <w:rPr>
        <w:rFonts w:ascii="Times New Roman" w:hAnsi="Times New Roman" w:cs="Times New Roman"/>
        <w:sz w:val="16"/>
        <w:szCs w:val="16"/>
      </w:rPr>
      <w:t xml:space="preserve"> To improve continuous learning skills to meet employability objectives. </w:t>
    </w:r>
  </w:p>
  <w:p w14:paraId="22BC4A23" w14:textId="4667C008" w:rsidR="000C74AC" w:rsidRPr="00340291" w:rsidRDefault="00340291" w:rsidP="00340291">
    <w:pPr>
      <w:spacing w:after="0"/>
      <w:ind w:left="-142" w:right="-188"/>
      <w:jc w:val="both"/>
      <w:rPr>
        <w:rFonts w:ascii="Times New Roman" w:hAnsi="Times New Roman" w:cs="Times New Roman"/>
        <w:sz w:val="16"/>
        <w:szCs w:val="16"/>
      </w:rPr>
    </w:pPr>
    <w:r w:rsidRPr="00E2623D">
      <w:rPr>
        <w:rFonts w:ascii="Times New Roman" w:hAnsi="Times New Roman" w:cs="Times New Roman"/>
        <w:b/>
        <w:bCs/>
        <w:sz w:val="16"/>
        <w:szCs w:val="16"/>
      </w:rPr>
      <w:t>M3.</w:t>
    </w:r>
    <w:r w:rsidRPr="00E2623D">
      <w:rPr>
        <w:rFonts w:ascii="Times New Roman" w:hAnsi="Times New Roman" w:cs="Times New Roman"/>
        <w:sz w:val="16"/>
        <w:szCs w:val="16"/>
      </w:rPr>
      <w:t xml:space="preserve"> To communicate strong ethical qualities between students for helping the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CE99" w14:textId="77777777" w:rsidR="00980497" w:rsidRDefault="00980497" w:rsidP="000C74AC">
      <w:pPr>
        <w:spacing w:after="0" w:line="240" w:lineRule="auto"/>
      </w:pPr>
      <w:r>
        <w:separator/>
      </w:r>
    </w:p>
  </w:footnote>
  <w:footnote w:type="continuationSeparator" w:id="0">
    <w:p w14:paraId="31CDC268" w14:textId="77777777" w:rsidR="00980497" w:rsidRDefault="00980497" w:rsidP="000C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83713" w14:textId="4A76ACFD" w:rsidR="000C74AC" w:rsidRDefault="00340291" w:rsidP="00340291">
    <w:pPr>
      <w:pStyle w:val="Header"/>
      <w:jc w:val="center"/>
    </w:pPr>
    <w:r>
      <w:rPr>
        <w:noProof/>
      </w:rPr>
      <w:drawing>
        <wp:inline distT="0" distB="0" distL="0" distR="0" wp14:anchorId="1D0AB828" wp14:editId="254514BF">
          <wp:extent cx="6580668" cy="1056640"/>
          <wp:effectExtent l="0" t="0" r="0" b="0"/>
          <wp:docPr id="206129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3185" cy="1060255"/>
                  </a:xfrm>
                  <a:prstGeom prst="rect">
                    <a:avLst/>
                  </a:prstGeom>
                  <a:noFill/>
                  <a:ln>
                    <a:noFill/>
                  </a:ln>
                </pic:spPr>
              </pic:pic>
            </a:graphicData>
          </a:graphic>
        </wp:inline>
      </w:drawing>
    </w:r>
  </w:p>
  <w:p w14:paraId="59558547" w14:textId="77777777" w:rsidR="000C74AC" w:rsidRDefault="000C7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FF"/>
    <w:rsid w:val="000250F1"/>
    <w:rsid w:val="00067A77"/>
    <w:rsid w:val="000C74AC"/>
    <w:rsid w:val="00137C32"/>
    <w:rsid w:val="0014708C"/>
    <w:rsid w:val="001746A3"/>
    <w:rsid w:val="001F7BBA"/>
    <w:rsid w:val="00236751"/>
    <w:rsid w:val="002E6041"/>
    <w:rsid w:val="0031574C"/>
    <w:rsid w:val="00340291"/>
    <w:rsid w:val="00363BE4"/>
    <w:rsid w:val="003749EA"/>
    <w:rsid w:val="003A6069"/>
    <w:rsid w:val="00411E21"/>
    <w:rsid w:val="00413442"/>
    <w:rsid w:val="004314B7"/>
    <w:rsid w:val="00476CCE"/>
    <w:rsid w:val="004D54FF"/>
    <w:rsid w:val="0052390E"/>
    <w:rsid w:val="005A3528"/>
    <w:rsid w:val="005B46FA"/>
    <w:rsid w:val="005C2EA1"/>
    <w:rsid w:val="00654E8D"/>
    <w:rsid w:val="00656E15"/>
    <w:rsid w:val="00680F4A"/>
    <w:rsid w:val="006E7F7B"/>
    <w:rsid w:val="0070569C"/>
    <w:rsid w:val="007413A0"/>
    <w:rsid w:val="007E1086"/>
    <w:rsid w:val="00832AD9"/>
    <w:rsid w:val="00846DC7"/>
    <w:rsid w:val="008A6B4A"/>
    <w:rsid w:val="008B3FBD"/>
    <w:rsid w:val="00950C00"/>
    <w:rsid w:val="00963964"/>
    <w:rsid w:val="00980497"/>
    <w:rsid w:val="009E0C2A"/>
    <w:rsid w:val="009F7144"/>
    <w:rsid w:val="00AB2C39"/>
    <w:rsid w:val="00AF05CF"/>
    <w:rsid w:val="00AF3D17"/>
    <w:rsid w:val="00B25219"/>
    <w:rsid w:val="00B61A2B"/>
    <w:rsid w:val="00BE66E8"/>
    <w:rsid w:val="00C25625"/>
    <w:rsid w:val="00C74704"/>
    <w:rsid w:val="00C87E61"/>
    <w:rsid w:val="00D10208"/>
    <w:rsid w:val="00D77B41"/>
    <w:rsid w:val="00D95E31"/>
    <w:rsid w:val="00DA3792"/>
    <w:rsid w:val="00E3480B"/>
    <w:rsid w:val="00E474DA"/>
    <w:rsid w:val="00F42625"/>
    <w:rsid w:val="00F91AC2"/>
    <w:rsid w:val="00FD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75B6"/>
  <w15:docId w15:val="{832556BC-453C-49B7-9B9E-9CC8E2FD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AC"/>
    <w:rPr>
      <w:rFonts w:ascii="Tahoma" w:hAnsi="Tahoma" w:cs="Tahoma"/>
      <w:sz w:val="16"/>
      <w:szCs w:val="16"/>
    </w:rPr>
  </w:style>
  <w:style w:type="paragraph" w:styleId="Header">
    <w:name w:val="header"/>
    <w:basedOn w:val="Normal"/>
    <w:link w:val="HeaderChar"/>
    <w:uiPriority w:val="99"/>
    <w:unhideWhenUsed/>
    <w:rsid w:val="000C7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4AC"/>
  </w:style>
  <w:style w:type="paragraph" w:styleId="Footer">
    <w:name w:val="footer"/>
    <w:basedOn w:val="Normal"/>
    <w:link w:val="FooterChar"/>
    <w:uiPriority w:val="99"/>
    <w:unhideWhenUsed/>
    <w:rsid w:val="000C7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96BD-8158-4029-B091-A2838ABC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shree15</dc:creator>
  <cp:lastModifiedBy>admin</cp:lastModifiedBy>
  <cp:revision>4</cp:revision>
  <cp:lastPrinted>2023-10-03T12:55:00Z</cp:lastPrinted>
  <dcterms:created xsi:type="dcterms:W3CDTF">2024-09-05T09:48:00Z</dcterms:created>
  <dcterms:modified xsi:type="dcterms:W3CDTF">2024-09-06T06:12:00Z</dcterms:modified>
</cp:coreProperties>
</file>